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FE" w:rsidRPr="00941566" w:rsidRDefault="005813B4">
      <w:pPr>
        <w:pStyle w:val="11"/>
        <w:spacing w:before="76"/>
        <w:ind w:left="284" w:right="373" w:firstLine="2"/>
      </w:pPr>
      <w:bookmarkStart w:id="0" w:name="_GoBack"/>
      <w:bookmarkEnd w:id="0"/>
      <w:r w:rsidRPr="00941566">
        <w:t xml:space="preserve">Уведомления о проведении общественных обсуждений (в форме </w:t>
      </w:r>
      <w:r w:rsidR="00405D61" w:rsidRPr="00941566">
        <w:t>публичных</w:t>
      </w:r>
      <w:r w:rsidRPr="00941566">
        <w:t xml:space="preserve"> слушаний) материалов оценки воздействия на окружающую</w:t>
      </w:r>
      <w:r w:rsidRPr="00941566">
        <w:rPr>
          <w:spacing w:val="-7"/>
        </w:rPr>
        <w:t xml:space="preserve"> </w:t>
      </w:r>
      <w:r w:rsidRPr="00941566">
        <w:t>среду</w:t>
      </w:r>
      <w:r w:rsidRPr="00941566">
        <w:rPr>
          <w:spacing w:val="-7"/>
        </w:rPr>
        <w:t xml:space="preserve"> </w:t>
      </w:r>
      <w:r w:rsidRPr="00941566">
        <w:t>(ОВОС)</w:t>
      </w:r>
      <w:r w:rsidRPr="00941566">
        <w:rPr>
          <w:spacing w:val="-6"/>
        </w:rPr>
        <w:t xml:space="preserve"> </w:t>
      </w:r>
      <w:r w:rsidRPr="00941566">
        <w:t>в</w:t>
      </w:r>
      <w:r w:rsidRPr="00941566">
        <w:rPr>
          <w:spacing w:val="-6"/>
        </w:rPr>
        <w:t xml:space="preserve"> </w:t>
      </w:r>
      <w:r w:rsidRPr="00941566">
        <w:t>отношении</w:t>
      </w:r>
      <w:r w:rsidRPr="00941566">
        <w:rPr>
          <w:spacing w:val="-5"/>
        </w:rPr>
        <w:t xml:space="preserve"> </w:t>
      </w:r>
      <w:r w:rsidRPr="00941566">
        <w:t>планируемой</w:t>
      </w:r>
      <w:r w:rsidRPr="00941566">
        <w:rPr>
          <w:spacing w:val="-7"/>
        </w:rPr>
        <w:t xml:space="preserve"> </w:t>
      </w:r>
      <w:r w:rsidRPr="00941566">
        <w:t>(намечаемой) хозяйственной и иной деятельности по объекту государственной экологической экспертизы по объекту:</w:t>
      </w:r>
    </w:p>
    <w:p w:rsidR="00B760FE" w:rsidRDefault="005813B4">
      <w:pPr>
        <w:ind w:left="594" w:right="680"/>
        <w:jc w:val="center"/>
        <w:rPr>
          <w:b/>
          <w:sz w:val="28"/>
        </w:rPr>
      </w:pPr>
      <w:r w:rsidRPr="00941566">
        <w:rPr>
          <w:b/>
          <w:sz w:val="28"/>
        </w:rPr>
        <w:t>«Проект</w:t>
      </w:r>
      <w:r w:rsidRPr="00941566">
        <w:rPr>
          <w:b/>
          <w:spacing w:val="-8"/>
          <w:sz w:val="28"/>
        </w:rPr>
        <w:t xml:space="preserve"> </w:t>
      </w:r>
      <w:r w:rsidRPr="00941566">
        <w:rPr>
          <w:b/>
          <w:sz w:val="28"/>
        </w:rPr>
        <w:t>рекультивации</w:t>
      </w:r>
      <w:r w:rsidRPr="00941566">
        <w:rPr>
          <w:b/>
          <w:spacing w:val="-8"/>
          <w:sz w:val="28"/>
        </w:rPr>
        <w:t xml:space="preserve"> </w:t>
      </w:r>
      <w:r w:rsidRPr="00941566">
        <w:rPr>
          <w:b/>
          <w:sz w:val="28"/>
        </w:rPr>
        <w:t>нарушенных</w:t>
      </w:r>
      <w:r w:rsidRPr="00941566">
        <w:rPr>
          <w:b/>
          <w:spacing w:val="-6"/>
          <w:sz w:val="28"/>
        </w:rPr>
        <w:t xml:space="preserve"> </w:t>
      </w:r>
      <w:r w:rsidRPr="00941566">
        <w:rPr>
          <w:b/>
          <w:sz w:val="28"/>
        </w:rPr>
        <w:t>земель</w:t>
      </w:r>
      <w:r w:rsidRPr="00941566">
        <w:rPr>
          <w:b/>
          <w:spacing w:val="-7"/>
          <w:sz w:val="28"/>
        </w:rPr>
        <w:t xml:space="preserve"> </w:t>
      </w:r>
      <w:r w:rsidRPr="00941566">
        <w:rPr>
          <w:b/>
          <w:sz w:val="28"/>
        </w:rPr>
        <w:t>на</w:t>
      </w:r>
      <w:r w:rsidRPr="00941566">
        <w:rPr>
          <w:b/>
          <w:spacing w:val="-8"/>
          <w:sz w:val="28"/>
        </w:rPr>
        <w:t xml:space="preserve"> </w:t>
      </w:r>
      <w:r w:rsidRPr="00941566">
        <w:rPr>
          <w:b/>
          <w:sz w:val="28"/>
        </w:rPr>
        <w:t>территории ПАО „</w:t>
      </w:r>
      <w:r w:rsidR="00941566" w:rsidRPr="00941566">
        <w:rPr>
          <w:b/>
          <w:bCs/>
          <w:sz w:val="28"/>
        </w:rPr>
        <w:t>Уральская кузница</w:t>
      </w:r>
      <w:r w:rsidRPr="00941566">
        <w:rPr>
          <w:b/>
          <w:sz w:val="28"/>
        </w:rPr>
        <w:t>“»</w:t>
      </w:r>
    </w:p>
    <w:p w:rsidR="008928F1" w:rsidRPr="00941566" w:rsidRDefault="008928F1">
      <w:pPr>
        <w:ind w:left="594" w:right="680"/>
        <w:jc w:val="center"/>
        <w:rPr>
          <w:b/>
          <w:sz w:val="28"/>
        </w:rPr>
      </w:pPr>
    </w:p>
    <w:p w:rsidR="00B760FE" w:rsidRDefault="005813B4" w:rsidP="008928F1">
      <w:pPr>
        <w:pStyle w:val="a3"/>
        <w:ind w:firstLine="708"/>
      </w:pP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приказом</w:t>
      </w:r>
      <w:r>
        <w:rPr>
          <w:spacing w:val="80"/>
          <w:w w:val="150"/>
        </w:rPr>
        <w:t xml:space="preserve"> </w:t>
      </w:r>
      <w:r>
        <w:t>Министерства</w:t>
      </w:r>
      <w:r>
        <w:rPr>
          <w:spacing w:val="80"/>
          <w:w w:val="150"/>
        </w:rPr>
        <w:t xml:space="preserve"> </w:t>
      </w:r>
      <w:r>
        <w:t>природных</w:t>
      </w:r>
      <w:r>
        <w:rPr>
          <w:spacing w:val="80"/>
          <w:w w:val="150"/>
        </w:rPr>
        <w:t xml:space="preserve"> </w:t>
      </w:r>
      <w:r>
        <w:t>ресурсов</w:t>
      </w:r>
      <w:r>
        <w:rPr>
          <w:spacing w:val="80"/>
          <w:w w:val="150"/>
        </w:rPr>
        <w:t xml:space="preserve"> </w:t>
      </w:r>
      <w:r>
        <w:t>и экологии Российской Федерации от 01.12.2020 № 999 «Об утверждении требований к материалам оценки воздействия на окружающую среду»</w:t>
      </w:r>
    </w:p>
    <w:p w:rsidR="00B760FE" w:rsidRDefault="005813B4" w:rsidP="008928F1">
      <w:pPr>
        <w:ind w:left="101" w:right="187" w:firstLine="708"/>
        <w:jc w:val="both"/>
        <w:rPr>
          <w:sz w:val="28"/>
        </w:rPr>
      </w:pPr>
      <w:r>
        <w:rPr>
          <w:b/>
          <w:sz w:val="28"/>
        </w:rPr>
        <w:t>Заказчик проекта рекультивации и материалов по оценке воздействия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окружающую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среду: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60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B760FE" w:rsidRDefault="005813B4" w:rsidP="008928F1">
      <w:pPr>
        <w:pStyle w:val="a3"/>
        <w:ind w:right="110"/>
        <w:rPr>
          <w:b/>
        </w:rPr>
      </w:pPr>
      <w:r>
        <w:t>«Уральская кузница» (ПАО «Уралкуз»). Юридический адрес: 456440, Челябинская</w:t>
      </w:r>
      <w:r>
        <w:rPr>
          <w:spacing w:val="40"/>
        </w:rPr>
        <w:t xml:space="preserve"> </w:t>
      </w:r>
      <w:r>
        <w:t>область,</w:t>
      </w:r>
      <w:r>
        <w:rPr>
          <w:spacing w:val="40"/>
        </w:rPr>
        <w:t xml:space="preserve"> </w:t>
      </w:r>
      <w:r>
        <w:t>г.о.</w:t>
      </w:r>
      <w:r>
        <w:rPr>
          <w:spacing w:val="40"/>
        </w:rPr>
        <w:t xml:space="preserve"> </w:t>
      </w:r>
      <w:r>
        <w:t>Чебаркульский,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Чебаркуль,</w:t>
      </w:r>
      <w:r>
        <w:rPr>
          <w:spacing w:val="40"/>
        </w:rPr>
        <w:t xml:space="preserve"> </w:t>
      </w:r>
      <w:r>
        <w:t>ул.</w:t>
      </w:r>
      <w:r>
        <w:rPr>
          <w:spacing w:val="40"/>
        </w:rPr>
        <w:t xml:space="preserve"> </w:t>
      </w:r>
      <w:r>
        <w:t>Дзержинского, д. 7; тел.: +73516892350; факс: +73516824964; e-</w:t>
      </w:r>
      <w:proofErr w:type="spellStart"/>
      <w:r>
        <w:t>mail</w:t>
      </w:r>
      <w:proofErr w:type="spellEnd"/>
      <w:r>
        <w:t xml:space="preserve">: info@uralkuz.ru; ОГРН: 1027401141240; ИНН: 7420000133 и </w:t>
      </w:r>
      <w:r>
        <w:rPr>
          <w:b/>
        </w:rPr>
        <w:t>исполнитель проекта рекультивации и</w:t>
      </w:r>
      <w:r>
        <w:rPr>
          <w:b/>
          <w:spacing w:val="40"/>
        </w:rPr>
        <w:t xml:space="preserve"> </w:t>
      </w:r>
      <w:r>
        <w:rPr>
          <w:b/>
        </w:rPr>
        <w:t>материалов</w:t>
      </w:r>
      <w:r>
        <w:rPr>
          <w:b/>
          <w:spacing w:val="40"/>
        </w:rPr>
        <w:t xml:space="preserve"> </w:t>
      </w:r>
      <w:r>
        <w:rPr>
          <w:b/>
        </w:rPr>
        <w:t>по</w:t>
      </w:r>
      <w:r>
        <w:rPr>
          <w:b/>
          <w:spacing w:val="40"/>
        </w:rPr>
        <w:t xml:space="preserve"> </w:t>
      </w:r>
      <w:r>
        <w:rPr>
          <w:b/>
        </w:rPr>
        <w:t>оценке</w:t>
      </w:r>
      <w:r>
        <w:rPr>
          <w:b/>
          <w:spacing w:val="40"/>
        </w:rPr>
        <w:t xml:space="preserve"> </w:t>
      </w:r>
      <w:r>
        <w:rPr>
          <w:b/>
        </w:rPr>
        <w:t>воздействия</w:t>
      </w:r>
      <w:r>
        <w:rPr>
          <w:b/>
          <w:spacing w:val="40"/>
        </w:rPr>
        <w:t xml:space="preserve"> </w:t>
      </w:r>
      <w:r>
        <w:rPr>
          <w:b/>
        </w:rPr>
        <w:t>на</w:t>
      </w:r>
      <w:r>
        <w:rPr>
          <w:b/>
          <w:spacing w:val="40"/>
        </w:rPr>
        <w:t xml:space="preserve"> </w:t>
      </w:r>
      <w:r>
        <w:rPr>
          <w:b/>
        </w:rPr>
        <w:t>окружающую</w:t>
      </w:r>
      <w:r>
        <w:rPr>
          <w:b/>
          <w:spacing w:val="40"/>
        </w:rPr>
        <w:t xml:space="preserve"> </w:t>
      </w:r>
      <w:r>
        <w:rPr>
          <w:b/>
        </w:rPr>
        <w:t xml:space="preserve">среду: </w:t>
      </w:r>
      <w:r w:rsidR="00413DBE">
        <w:rPr>
          <w:b/>
        </w:rPr>
        <w:br/>
      </w:r>
      <w:r>
        <w:t>ООО «Вектор Экология». Юридический/фактический адрес: 236008, Калининградская</w:t>
      </w:r>
      <w:r>
        <w:rPr>
          <w:spacing w:val="40"/>
        </w:rPr>
        <w:t xml:space="preserve"> </w:t>
      </w:r>
      <w:r>
        <w:t>область,</w:t>
      </w:r>
      <w:r>
        <w:rPr>
          <w:spacing w:val="40"/>
        </w:rPr>
        <w:t xml:space="preserve"> </w:t>
      </w:r>
      <w:r>
        <w:t>г.о.</w:t>
      </w:r>
      <w:r>
        <w:rPr>
          <w:spacing w:val="40"/>
        </w:rPr>
        <w:t xml:space="preserve"> </w:t>
      </w:r>
      <w:r>
        <w:t>город</w:t>
      </w:r>
      <w:r>
        <w:rPr>
          <w:spacing w:val="40"/>
        </w:rPr>
        <w:t xml:space="preserve"> </w:t>
      </w:r>
      <w:r>
        <w:t>Калининград,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 xml:space="preserve">Калининград, </w:t>
      </w:r>
      <w:r w:rsidR="00413DBE">
        <w:br/>
      </w:r>
      <w:r>
        <w:t>ул. Тельмана, д. 46-46а, Литер 3,4; тел.: +79316151608 (Экспертный отдел);</w:t>
      </w:r>
      <w:r>
        <w:rPr>
          <w:spacing w:val="40"/>
        </w:rPr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hyperlink r:id="rId5">
        <w:r>
          <w:t>info@vektor-eco.ru</w:t>
        </w:r>
      </w:hyperlink>
      <w:r>
        <w:t xml:space="preserve"> / vektorecology@mail.ru; ОГРН: 1223900010003; ИНН: 3900001549 уведомляет о начале общественных обсуждений (в форме </w:t>
      </w:r>
      <w:r w:rsidR="00405D61">
        <w:t>публичных</w:t>
      </w:r>
      <w:r>
        <w:t xml:space="preserve"> слушаний) материалов оценки воздействия на окружающую среду</w:t>
      </w:r>
      <w:r>
        <w:rPr>
          <w:spacing w:val="80"/>
          <w:w w:val="150"/>
        </w:rPr>
        <w:t xml:space="preserve"> </w:t>
      </w:r>
      <w:r>
        <w:t>(ОВОС)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отношении</w:t>
      </w:r>
      <w:r>
        <w:rPr>
          <w:spacing w:val="80"/>
          <w:w w:val="150"/>
        </w:rPr>
        <w:t xml:space="preserve"> </w:t>
      </w:r>
      <w:r>
        <w:t>планируемой</w:t>
      </w:r>
      <w:r>
        <w:rPr>
          <w:spacing w:val="80"/>
          <w:w w:val="150"/>
        </w:rPr>
        <w:t xml:space="preserve"> </w:t>
      </w:r>
      <w:r>
        <w:t>(намечаемой)</w:t>
      </w:r>
      <w:r>
        <w:rPr>
          <w:spacing w:val="80"/>
          <w:w w:val="150"/>
        </w:rPr>
        <w:t xml:space="preserve"> </w:t>
      </w:r>
      <w:r>
        <w:t xml:space="preserve">хозяйственной и иной деятельности по объекту государственной экологической экспертизы по объекту: </w:t>
      </w:r>
      <w:r>
        <w:rPr>
          <w:b/>
        </w:rPr>
        <w:t>«Проект рекультивации нарушенных земель на территории ПАО „</w:t>
      </w:r>
      <w:r w:rsidR="00941566" w:rsidRPr="00941566">
        <w:rPr>
          <w:b/>
          <w:bCs/>
        </w:rPr>
        <w:t xml:space="preserve"> Уральская кузница</w:t>
      </w:r>
      <w:r w:rsidRPr="00941566">
        <w:rPr>
          <w:b/>
        </w:rPr>
        <w:t>“».</w:t>
      </w:r>
    </w:p>
    <w:p w:rsidR="00B760FE" w:rsidRDefault="005813B4" w:rsidP="008928F1">
      <w:pPr>
        <w:pStyle w:val="a3"/>
        <w:ind w:firstLine="708"/>
      </w:pPr>
      <w:r>
        <w:rPr>
          <w:b/>
        </w:rPr>
        <w:t>Ответственный за организацию общественных обсуждений</w:t>
      </w:r>
      <w:r>
        <w:t>: Орган местного самоуправления Администрации Чебаркульского городского округа. Адрес: 456440, Челябинская обл., г. Чебаркуль, ул. Ленина, 13-а. Администрация</w:t>
      </w:r>
      <w:r>
        <w:rPr>
          <w:spacing w:val="80"/>
        </w:rPr>
        <w:t xml:space="preserve"> </w:t>
      </w:r>
      <w:r>
        <w:t>города;</w:t>
      </w:r>
      <w:r>
        <w:rPr>
          <w:spacing w:val="80"/>
        </w:rPr>
        <w:t xml:space="preserve"> </w:t>
      </w:r>
      <w:r>
        <w:t>тел.:</w:t>
      </w:r>
      <w:r>
        <w:rPr>
          <w:spacing w:val="80"/>
        </w:rPr>
        <w:t xml:space="preserve"> </w:t>
      </w:r>
      <w:r>
        <w:t>+73516822811,</w:t>
      </w:r>
      <w:r>
        <w:rPr>
          <w:spacing w:val="80"/>
        </w:rPr>
        <w:t xml:space="preserve"> </w:t>
      </w:r>
      <w:r>
        <w:t>факс:</w:t>
      </w:r>
      <w:r>
        <w:rPr>
          <w:spacing w:val="80"/>
        </w:rPr>
        <w:t xml:space="preserve"> </w:t>
      </w:r>
      <w:r>
        <w:t xml:space="preserve">+73516823988, </w:t>
      </w:r>
      <w:r w:rsidR="00413DBE">
        <w:br/>
      </w:r>
      <w:r>
        <w:t>e-</w:t>
      </w:r>
      <w:proofErr w:type="spellStart"/>
      <w:r>
        <w:t>mail</w:t>
      </w:r>
      <w:proofErr w:type="spellEnd"/>
      <w:r>
        <w:t xml:space="preserve">: </w:t>
      </w:r>
      <w:hyperlink r:id="rId6">
        <w:r>
          <w:t>chebarkulgo@gov74.ru</w:t>
        </w:r>
      </w:hyperlink>
      <w:r>
        <w:t xml:space="preserve"> / </w:t>
      </w:r>
      <w:hyperlink r:id="rId7">
        <w:r>
          <w:t>admin@chebarcul.ru.</w:t>
        </w:r>
      </w:hyperlink>
    </w:p>
    <w:p w:rsidR="00B760FE" w:rsidRDefault="005813B4" w:rsidP="008928F1">
      <w:pPr>
        <w:ind w:left="101" w:right="187" w:firstLine="708"/>
        <w:jc w:val="both"/>
        <w:rPr>
          <w:sz w:val="28"/>
        </w:rPr>
      </w:pPr>
      <w:r>
        <w:rPr>
          <w:b/>
          <w:sz w:val="28"/>
        </w:rPr>
        <w:t xml:space="preserve">Наименование планируемой (намечаемой) хозяйственной и иной деятельности: </w:t>
      </w:r>
      <w:r>
        <w:rPr>
          <w:sz w:val="28"/>
        </w:rPr>
        <w:t xml:space="preserve">«Проект рекультивации нарушенных земель на территории </w:t>
      </w:r>
      <w:r w:rsidRPr="00941566">
        <w:rPr>
          <w:sz w:val="28"/>
        </w:rPr>
        <w:t>ПАО „</w:t>
      </w:r>
      <w:r w:rsidR="00941566" w:rsidRPr="00941566">
        <w:rPr>
          <w:bCs/>
          <w:sz w:val="28"/>
        </w:rPr>
        <w:t xml:space="preserve"> Уральская кузница</w:t>
      </w:r>
      <w:r w:rsidR="00941566" w:rsidRPr="00941566">
        <w:rPr>
          <w:sz w:val="28"/>
        </w:rPr>
        <w:t xml:space="preserve"> </w:t>
      </w:r>
      <w:r w:rsidRPr="00941566">
        <w:rPr>
          <w:sz w:val="28"/>
        </w:rPr>
        <w:t>“».</w:t>
      </w:r>
    </w:p>
    <w:p w:rsidR="00B760FE" w:rsidRDefault="005813B4" w:rsidP="008928F1">
      <w:pPr>
        <w:ind w:left="101" w:right="187" w:firstLine="708"/>
        <w:jc w:val="both"/>
        <w:rPr>
          <w:sz w:val="28"/>
        </w:rPr>
      </w:pPr>
      <w:r>
        <w:rPr>
          <w:b/>
          <w:sz w:val="28"/>
        </w:rPr>
        <w:t xml:space="preserve">Цель планируемой (намечаемой) хозяйственной и иной деятельности: </w:t>
      </w:r>
      <w:r>
        <w:rPr>
          <w:sz w:val="28"/>
        </w:rPr>
        <w:t>Рекультивация нарушенных земель (склада каменноугольных смол).</w:t>
      </w:r>
    </w:p>
    <w:p w:rsidR="008928F1" w:rsidRDefault="005813B4" w:rsidP="008928F1">
      <w:pPr>
        <w:ind w:left="101" w:right="186" w:firstLine="708"/>
        <w:jc w:val="both"/>
        <w:rPr>
          <w:sz w:val="28"/>
        </w:rPr>
      </w:pPr>
      <w:r>
        <w:rPr>
          <w:b/>
          <w:sz w:val="28"/>
        </w:rPr>
        <w:t xml:space="preserve">Предварительное место реализации планируемой (намечаемой) хозяйственной и иной деятельности: </w:t>
      </w:r>
      <w:r>
        <w:rPr>
          <w:sz w:val="28"/>
        </w:rPr>
        <w:t xml:space="preserve">Территория ПАО </w:t>
      </w:r>
      <w:r w:rsidRPr="00941566">
        <w:rPr>
          <w:sz w:val="28"/>
        </w:rPr>
        <w:t>«</w:t>
      </w:r>
      <w:r w:rsidR="00941566" w:rsidRPr="00941566">
        <w:rPr>
          <w:bCs/>
          <w:sz w:val="28"/>
        </w:rPr>
        <w:t>Уральская кузница</w:t>
      </w:r>
      <w:r w:rsidRPr="00941566">
        <w:rPr>
          <w:sz w:val="28"/>
        </w:rPr>
        <w:t>»</w:t>
      </w:r>
      <w:r>
        <w:rPr>
          <w:sz w:val="28"/>
        </w:rPr>
        <w:t>, расположена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73"/>
          <w:sz w:val="28"/>
        </w:rPr>
        <w:t xml:space="preserve"> </w:t>
      </w:r>
      <w:r>
        <w:rPr>
          <w:sz w:val="28"/>
        </w:rPr>
        <w:t>456440,</w:t>
      </w:r>
      <w:r>
        <w:rPr>
          <w:spacing w:val="75"/>
          <w:sz w:val="28"/>
        </w:rPr>
        <w:t xml:space="preserve"> </w:t>
      </w:r>
      <w:r>
        <w:rPr>
          <w:sz w:val="28"/>
        </w:rPr>
        <w:t>Челябинская</w:t>
      </w:r>
      <w:r>
        <w:rPr>
          <w:spacing w:val="74"/>
          <w:sz w:val="28"/>
        </w:rPr>
        <w:t xml:space="preserve"> </w:t>
      </w:r>
      <w:r>
        <w:rPr>
          <w:sz w:val="28"/>
        </w:rPr>
        <w:t>обл.,</w:t>
      </w:r>
      <w:r w:rsidR="00413DBE">
        <w:rPr>
          <w:spacing w:val="75"/>
          <w:sz w:val="28"/>
        </w:rPr>
        <w:br/>
      </w:r>
      <w:r>
        <w:rPr>
          <w:sz w:val="28"/>
        </w:rPr>
        <w:t>г.</w:t>
      </w:r>
      <w:r>
        <w:rPr>
          <w:spacing w:val="75"/>
          <w:sz w:val="28"/>
        </w:rPr>
        <w:t xml:space="preserve"> </w:t>
      </w:r>
      <w:r>
        <w:rPr>
          <w:sz w:val="28"/>
        </w:rPr>
        <w:t>Чебаркуль ул.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Дзержинского,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7.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буду</w:t>
      </w:r>
      <w:r w:rsidR="00941566">
        <w:rPr>
          <w:sz w:val="28"/>
        </w:rPr>
        <w:t>т проводиться на участке с КН (кадастровым ном</w:t>
      </w:r>
      <w:r w:rsidR="00413DBE">
        <w:rPr>
          <w:sz w:val="28"/>
        </w:rPr>
        <w:t xml:space="preserve">ером) 74:38:0000000:11, имеющим </w:t>
      </w:r>
      <w:r w:rsidR="00941566">
        <w:rPr>
          <w:sz w:val="28"/>
        </w:rPr>
        <w:t>площадь</w:t>
      </w:r>
      <w:r w:rsidR="00413DBE">
        <w:rPr>
          <w:sz w:val="28"/>
        </w:rPr>
        <w:t xml:space="preserve"> </w:t>
      </w:r>
      <w:r w:rsidR="00941566">
        <w:rPr>
          <w:sz w:val="28"/>
        </w:rPr>
        <w:t>7297м.</w:t>
      </w:r>
      <w:r w:rsidR="008928F1">
        <w:rPr>
          <w:sz w:val="28"/>
        </w:rPr>
        <w:br w:type="page"/>
      </w:r>
    </w:p>
    <w:p w:rsidR="00B760FE" w:rsidRDefault="005813B4" w:rsidP="00370403">
      <w:pPr>
        <w:ind w:right="188"/>
        <w:jc w:val="both"/>
        <w:rPr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воздействия на окружающую среду: </w:t>
      </w:r>
      <w:r>
        <w:rPr>
          <w:sz w:val="28"/>
        </w:rPr>
        <w:t>01.01.2025 - 31.05.2025 гг.</w:t>
      </w:r>
    </w:p>
    <w:p w:rsidR="00182575" w:rsidRDefault="005813B4" w:rsidP="00370403">
      <w:pPr>
        <w:pStyle w:val="a3"/>
        <w:ind w:right="186" w:firstLine="708"/>
        <w:rPr>
          <w:spacing w:val="80"/>
        </w:rPr>
      </w:pPr>
      <w:r>
        <w:rPr>
          <w:b/>
        </w:rPr>
        <w:t xml:space="preserve">Место и сроки доступности объекта общественного обсуждения: </w:t>
      </w:r>
      <w:r>
        <w:t>Материалы оценки воздействия на окружающую среду и проект рекультивации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доступны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20</w:t>
      </w:r>
      <w:r w:rsidR="00AC6CC5">
        <w:t xml:space="preserve"> календарных</w:t>
      </w:r>
      <w:r>
        <w:rPr>
          <w:spacing w:val="40"/>
        </w:rPr>
        <w:t xml:space="preserve"> </w:t>
      </w:r>
      <w:r>
        <w:t xml:space="preserve">дней до </w:t>
      </w:r>
      <w:r w:rsidR="00AC6CC5">
        <w:t>дня проведения</w:t>
      </w:r>
      <w:r>
        <w:t xml:space="preserve"> общественных слушаний и 10</w:t>
      </w:r>
      <w:r w:rsidR="00AC6CC5">
        <w:t xml:space="preserve"> календарных</w:t>
      </w:r>
      <w:r>
        <w:t xml:space="preserve"> дней после</w:t>
      </w:r>
      <w:r w:rsidR="00AC6CC5">
        <w:t xml:space="preserve"> дня проведения общественных слушаний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сайтах:</w:t>
      </w:r>
      <w:r>
        <w:rPr>
          <w:spacing w:val="80"/>
        </w:rPr>
        <w:t xml:space="preserve"> </w:t>
      </w:r>
    </w:p>
    <w:p w:rsidR="00182575" w:rsidRDefault="005813B4" w:rsidP="00182575">
      <w:pPr>
        <w:pStyle w:val="a3"/>
        <w:numPr>
          <w:ilvl w:val="0"/>
          <w:numId w:val="2"/>
        </w:numPr>
        <w:tabs>
          <w:tab w:val="left" w:pos="993"/>
        </w:tabs>
        <w:ind w:left="0" w:right="186" w:firstLine="709"/>
      </w:pPr>
      <w:r>
        <w:t>администрации Чебаркульского городского округ</w:t>
      </w:r>
      <w:r w:rsidR="00182575">
        <w:t xml:space="preserve">а </w:t>
      </w:r>
      <w:hyperlink r:id="rId8" w:history="1">
        <w:r w:rsidR="00182575" w:rsidRPr="007565BE">
          <w:rPr>
            <w:rStyle w:val="a5"/>
          </w:rPr>
          <w:t>https://chebarcul.ru</w:t>
        </w:r>
      </w:hyperlink>
      <w:r w:rsidR="00182575">
        <w:t>;</w:t>
      </w:r>
    </w:p>
    <w:p w:rsidR="00182575" w:rsidRDefault="005813B4" w:rsidP="00182575">
      <w:pPr>
        <w:pStyle w:val="a3"/>
        <w:numPr>
          <w:ilvl w:val="0"/>
          <w:numId w:val="2"/>
        </w:numPr>
        <w:tabs>
          <w:tab w:val="left" w:pos="993"/>
        </w:tabs>
        <w:ind w:left="0" w:right="186" w:firstLine="709"/>
      </w:pPr>
      <w:r>
        <w:t>исполнителя</w:t>
      </w:r>
      <w:r w:rsidR="00182575">
        <w:t>:</w:t>
      </w:r>
      <w:r>
        <w:t xml:space="preserve"> </w:t>
      </w:r>
      <w:r w:rsidR="00182575">
        <w:t>ООО «Вектор Экология» https://vektor-eco.ru;</w:t>
      </w:r>
    </w:p>
    <w:p w:rsidR="00182575" w:rsidRDefault="005813B4" w:rsidP="00182575">
      <w:pPr>
        <w:pStyle w:val="a3"/>
        <w:numPr>
          <w:ilvl w:val="0"/>
          <w:numId w:val="2"/>
        </w:numPr>
        <w:tabs>
          <w:tab w:val="left" w:pos="993"/>
        </w:tabs>
        <w:ind w:left="0" w:right="186" w:firstLine="709"/>
      </w:pPr>
      <w:r>
        <w:t>заказчика</w:t>
      </w:r>
      <w:r w:rsidR="00182575">
        <w:t>: ПАО «Уральская кузница»</w:t>
      </w:r>
      <w:r>
        <w:t xml:space="preserve"> </w:t>
      </w:r>
      <w:hyperlink r:id="rId9" w:history="1">
        <w:r w:rsidR="00182575" w:rsidRPr="007565BE">
          <w:rPr>
            <w:rStyle w:val="a5"/>
          </w:rPr>
          <w:t>https://uralkuz.ru</w:t>
        </w:r>
      </w:hyperlink>
      <w:r w:rsidR="00182575">
        <w:t>;</w:t>
      </w:r>
    </w:p>
    <w:p w:rsidR="00B760FE" w:rsidRDefault="00405D61" w:rsidP="00182575">
      <w:pPr>
        <w:pStyle w:val="a3"/>
        <w:numPr>
          <w:ilvl w:val="0"/>
          <w:numId w:val="2"/>
        </w:numPr>
        <w:tabs>
          <w:tab w:val="left" w:pos="993"/>
        </w:tabs>
        <w:ind w:left="0" w:right="186" w:firstLine="709"/>
      </w:pPr>
      <w:r>
        <w:t>а также в кабинетах администрации Чебаркульского городского округа № 104, 106 и в городской библиотеке Чебаркульского городского округа</w:t>
      </w:r>
    </w:p>
    <w:p w:rsidR="00405D61" w:rsidRPr="00405D61" w:rsidRDefault="00405D61" w:rsidP="00370403">
      <w:pPr>
        <w:adjustRightInd w:val="0"/>
        <w:ind w:firstLine="720"/>
        <w:jc w:val="both"/>
        <w:rPr>
          <w:rFonts w:eastAsia="Calibri"/>
          <w:b/>
          <w:color w:val="000000"/>
          <w:spacing w:val="4"/>
          <w:sz w:val="28"/>
          <w:szCs w:val="24"/>
        </w:rPr>
      </w:pPr>
      <w:r w:rsidRPr="00405D61">
        <w:rPr>
          <w:rFonts w:eastAsia="Calibri"/>
          <w:b/>
          <w:color w:val="000000"/>
          <w:spacing w:val="4"/>
          <w:sz w:val="28"/>
          <w:szCs w:val="24"/>
        </w:rPr>
        <w:t>Форма представления замечаний и предложений</w:t>
      </w:r>
      <w:r>
        <w:rPr>
          <w:rFonts w:eastAsia="Calibri"/>
          <w:b/>
          <w:color w:val="000000"/>
          <w:spacing w:val="4"/>
          <w:sz w:val="28"/>
          <w:szCs w:val="24"/>
        </w:rPr>
        <w:t>:</w:t>
      </w:r>
    </w:p>
    <w:p w:rsidR="00405D61" w:rsidRPr="00405D61" w:rsidRDefault="00405D61" w:rsidP="00370403">
      <w:pPr>
        <w:adjustRightInd w:val="0"/>
        <w:ind w:firstLine="720"/>
        <w:jc w:val="both"/>
        <w:rPr>
          <w:rFonts w:eastAsia="Calibri"/>
          <w:sz w:val="28"/>
          <w:szCs w:val="24"/>
        </w:rPr>
      </w:pPr>
      <w:r w:rsidRPr="00405D61">
        <w:rPr>
          <w:rFonts w:eastAsia="Calibri"/>
          <w:sz w:val="28"/>
          <w:szCs w:val="24"/>
        </w:rPr>
        <w:t>Заинтересованной общественности предоставляется возможность выразить свои замечания и предложения в письменной форме следующим образом:</w:t>
      </w:r>
    </w:p>
    <w:p w:rsidR="00405D61" w:rsidRPr="0014648B" w:rsidRDefault="00405D61" w:rsidP="00370403">
      <w:pPr>
        <w:pStyle w:val="Default"/>
        <w:jc w:val="both"/>
        <w:rPr>
          <w:rFonts w:eastAsia="Calibri"/>
          <w:color w:val="auto"/>
          <w:sz w:val="28"/>
        </w:rPr>
      </w:pPr>
      <w:r w:rsidRPr="00405D61">
        <w:rPr>
          <w:rFonts w:eastAsia="Calibri"/>
          <w:color w:val="auto"/>
          <w:sz w:val="28"/>
        </w:rPr>
        <w:t xml:space="preserve">- Путем внесения записей в «Журнал учета замечаний и предложений общественности» в период размещения объекта общественного обсуждения </w:t>
      </w:r>
      <w:r w:rsidR="0014648B">
        <w:rPr>
          <w:rFonts w:eastAsia="Calibri"/>
          <w:color w:val="auto"/>
          <w:sz w:val="28"/>
        </w:rPr>
        <w:br/>
      </w:r>
      <w:r w:rsidRPr="00405D61">
        <w:rPr>
          <w:rFonts w:eastAsia="Calibri"/>
          <w:color w:val="auto"/>
          <w:sz w:val="28"/>
        </w:rPr>
        <w:t>с 3</w:t>
      </w:r>
      <w:r>
        <w:rPr>
          <w:rFonts w:eastAsia="Calibri"/>
          <w:color w:val="auto"/>
          <w:sz w:val="28"/>
        </w:rPr>
        <w:t>1</w:t>
      </w:r>
      <w:r w:rsidRPr="00405D61">
        <w:rPr>
          <w:rFonts w:eastAsia="Calibri"/>
          <w:color w:val="auto"/>
          <w:sz w:val="28"/>
        </w:rPr>
        <w:t>.05.2024 г. по 30.06.2024 г.</w:t>
      </w:r>
      <w:r w:rsidRPr="00405D61">
        <w:rPr>
          <w:color w:val="auto"/>
          <w:sz w:val="28"/>
        </w:rPr>
        <w:t xml:space="preserve">, </w:t>
      </w:r>
      <w:r w:rsidRPr="00405D61">
        <w:rPr>
          <w:rFonts w:eastAsia="Calibri"/>
          <w:color w:val="auto"/>
          <w:sz w:val="28"/>
        </w:rPr>
        <w:t xml:space="preserve">и в течение 10 календарных дней после окончания срока общественных обсуждений (с </w:t>
      </w:r>
      <w:r w:rsidR="0014648B">
        <w:rPr>
          <w:rFonts w:eastAsia="Calibri"/>
          <w:color w:val="auto"/>
          <w:sz w:val="28"/>
        </w:rPr>
        <w:t>30</w:t>
      </w:r>
      <w:r w:rsidRPr="00405D61">
        <w:rPr>
          <w:rFonts w:eastAsia="Calibri"/>
          <w:color w:val="auto"/>
          <w:sz w:val="28"/>
        </w:rPr>
        <w:t xml:space="preserve">.06.2024 г. – </w:t>
      </w:r>
      <w:r w:rsidR="0014648B">
        <w:rPr>
          <w:rFonts w:eastAsia="Calibri"/>
          <w:color w:val="auto"/>
          <w:sz w:val="28"/>
        </w:rPr>
        <w:t>15</w:t>
      </w:r>
      <w:r w:rsidRPr="00405D61">
        <w:rPr>
          <w:rFonts w:eastAsia="Calibri"/>
          <w:color w:val="auto"/>
          <w:sz w:val="28"/>
        </w:rPr>
        <w:t xml:space="preserve">.07.2024 г.) </w:t>
      </w:r>
      <w:r w:rsidR="0014648B">
        <w:rPr>
          <w:rFonts w:eastAsia="Calibri"/>
          <w:color w:val="auto"/>
          <w:sz w:val="28"/>
        </w:rPr>
        <w:br/>
      </w:r>
      <w:r w:rsidRPr="00405D61">
        <w:rPr>
          <w:rFonts w:eastAsia="Calibri"/>
          <w:color w:val="auto"/>
          <w:sz w:val="28"/>
        </w:rPr>
        <w:t xml:space="preserve">по адресу: г. Чебаркуль, </w:t>
      </w:r>
      <w:r w:rsidRPr="00405D61">
        <w:rPr>
          <w:sz w:val="28"/>
        </w:rPr>
        <w:t xml:space="preserve">администрация Чебаркульского городского округа (ул. Ленина, 13-а) </w:t>
      </w:r>
      <w:proofErr w:type="spellStart"/>
      <w:r w:rsidRPr="00405D61">
        <w:rPr>
          <w:sz w:val="28"/>
        </w:rPr>
        <w:t>каб</w:t>
      </w:r>
      <w:proofErr w:type="spellEnd"/>
      <w:r w:rsidRPr="00405D61">
        <w:rPr>
          <w:sz w:val="28"/>
        </w:rPr>
        <w:t>. № 106</w:t>
      </w:r>
      <w:r w:rsidRPr="00405D61">
        <w:rPr>
          <w:color w:val="auto"/>
          <w:sz w:val="28"/>
        </w:rPr>
        <w:t xml:space="preserve">, либо направить по адресу электронной почты </w:t>
      </w:r>
      <w:bookmarkStart w:id="1" w:name="_Hlk140590708"/>
      <w:r w:rsidRPr="00405D61">
        <w:rPr>
          <w:color w:val="auto"/>
          <w:sz w:val="28"/>
        </w:rPr>
        <w:t xml:space="preserve">komitet.adm@yandex.ru и </w:t>
      </w:r>
      <w:bookmarkEnd w:id="1"/>
      <w:r w:rsidR="004502C7" w:rsidRPr="00405D61">
        <w:rPr>
          <w:sz w:val="28"/>
        </w:rPr>
        <w:fldChar w:fldCharType="begin"/>
      </w:r>
      <w:r w:rsidRPr="00405D61">
        <w:rPr>
          <w:sz w:val="28"/>
        </w:rPr>
        <w:instrText>HYPERLINK "mailto:info@vektor-eco.ru" \h</w:instrText>
      </w:r>
      <w:r w:rsidR="004502C7" w:rsidRPr="00405D61">
        <w:rPr>
          <w:sz w:val="28"/>
        </w:rPr>
        <w:fldChar w:fldCharType="separate"/>
      </w:r>
      <w:r w:rsidRPr="00405D61">
        <w:rPr>
          <w:sz w:val="28"/>
        </w:rPr>
        <w:t>info@vektor-eco.ru</w:t>
      </w:r>
      <w:r w:rsidR="004502C7" w:rsidRPr="00405D61">
        <w:rPr>
          <w:sz w:val="28"/>
        </w:rPr>
        <w:fldChar w:fldCharType="end"/>
      </w:r>
    </w:p>
    <w:p w:rsidR="00B760FE" w:rsidRDefault="005813B4" w:rsidP="00370403">
      <w:pPr>
        <w:pStyle w:val="11"/>
        <w:jc w:val="both"/>
      </w:pPr>
      <w:r>
        <w:t xml:space="preserve">Предполагаемая форма и срок проведения общественных </w:t>
      </w:r>
      <w:r w:rsidR="00941566">
        <w:t>обсуждений,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форма</w:t>
      </w:r>
      <w:r>
        <w:rPr>
          <w:spacing w:val="80"/>
          <w:w w:val="150"/>
        </w:rPr>
        <w:t xml:space="preserve"> </w:t>
      </w:r>
      <w:r>
        <w:t>представления</w:t>
      </w:r>
      <w:r>
        <w:rPr>
          <w:spacing w:val="80"/>
          <w:w w:val="150"/>
        </w:rPr>
        <w:t xml:space="preserve"> </w:t>
      </w:r>
      <w:r>
        <w:t xml:space="preserve">замечаний </w:t>
      </w:r>
      <w:r w:rsidR="0014648B">
        <w:br/>
      </w:r>
      <w:r>
        <w:t>и предложений</w:t>
      </w:r>
      <w:r w:rsidR="00941566">
        <w:t>:</w:t>
      </w:r>
    </w:p>
    <w:p w:rsidR="00B760FE" w:rsidRDefault="00405D61" w:rsidP="00370403">
      <w:pPr>
        <w:pStyle w:val="a3"/>
        <w:ind w:firstLine="708"/>
      </w:pPr>
      <w:r>
        <w:t xml:space="preserve">Общественные обсуждения (в форме публичных слушаний) </w:t>
      </w:r>
      <w:r w:rsidR="005813B4">
        <w:t xml:space="preserve"> назначены на </w:t>
      </w:r>
      <w:r w:rsidR="005813B4">
        <w:rPr>
          <w:b/>
        </w:rPr>
        <w:t xml:space="preserve">20.06.2024 г. </w:t>
      </w:r>
      <w:r w:rsidR="005813B4">
        <w:t xml:space="preserve">в </w:t>
      </w:r>
      <w:r w:rsidR="005813B4">
        <w:rPr>
          <w:b/>
        </w:rPr>
        <w:t xml:space="preserve">10:00 </w:t>
      </w:r>
      <w:r w:rsidR="005813B4">
        <w:t>местного времени. Место проведения общественных слушаний: 456440, Челябинская обл., г. Чебаркуль, ул. Ленина, 13-а (Администрация Чебаркульского городского округа), малый зал администрации.</w:t>
      </w:r>
    </w:p>
    <w:p w:rsidR="00B760FE" w:rsidRDefault="005813B4" w:rsidP="00370403">
      <w:pPr>
        <w:pStyle w:val="11"/>
        <w:jc w:val="both"/>
      </w:pPr>
      <w:r>
        <w:t>Контактные данные ответственных лиц со стороны заказчика (исполнителя) и органа местного самоуправления:</w:t>
      </w:r>
    </w:p>
    <w:p w:rsidR="00B760FE" w:rsidRPr="008928F1" w:rsidRDefault="005813B4" w:rsidP="00370403">
      <w:pPr>
        <w:pStyle w:val="a4"/>
        <w:numPr>
          <w:ilvl w:val="0"/>
          <w:numId w:val="1"/>
        </w:numPr>
        <w:tabs>
          <w:tab w:val="left" w:pos="521"/>
        </w:tabs>
        <w:ind w:right="185"/>
        <w:rPr>
          <w:sz w:val="28"/>
          <w:szCs w:val="28"/>
        </w:rPr>
      </w:pPr>
      <w:r w:rsidRPr="008928F1">
        <w:rPr>
          <w:sz w:val="28"/>
          <w:szCs w:val="28"/>
        </w:rPr>
        <w:t>Представитель</w:t>
      </w:r>
      <w:r w:rsidRPr="008928F1">
        <w:rPr>
          <w:spacing w:val="80"/>
          <w:sz w:val="28"/>
          <w:szCs w:val="28"/>
        </w:rPr>
        <w:t xml:space="preserve"> </w:t>
      </w:r>
      <w:r w:rsidRPr="008928F1">
        <w:rPr>
          <w:sz w:val="28"/>
          <w:szCs w:val="28"/>
        </w:rPr>
        <w:t>органа</w:t>
      </w:r>
      <w:r w:rsidRPr="008928F1">
        <w:rPr>
          <w:spacing w:val="80"/>
          <w:sz w:val="28"/>
          <w:szCs w:val="28"/>
        </w:rPr>
        <w:t xml:space="preserve"> </w:t>
      </w:r>
      <w:r w:rsidRPr="008928F1">
        <w:rPr>
          <w:sz w:val="28"/>
          <w:szCs w:val="28"/>
        </w:rPr>
        <w:t>местного</w:t>
      </w:r>
      <w:r w:rsidRPr="008928F1">
        <w:rPr>
          <w:spacing w:val="80"/>
          <w:sz w:val="28"/>
          <w:szCs w:val="28"/>
        </w:rPr>
        <w:t xml:space="preserve"> </w:t>
      </w:r>
      <w:r w:rsidRPr="008928F1">
        <w:rPr>
          <w:sz w:val="28"/>
          <w:szCs w:val="28"/>
        </w:rPr>
        <w:t>самоуправления,</w:t>
      </w:r>
      <w:r w:rsidRPr="008928F1">
        <w:rPr>
          <w:spacing w:val="80"/>
          <w:sz w:val="28"/>
          <w:szCs w:val="28"/>
        </w:rPr>
        <w:t xml:space="preserve"> </w:t>
      </w:r>
      <w:r w:rsidRPr="008928F1">
        <w:rPr>
          <w:sz w:val="28"/>
          <w:szCs w:val="28"/>
        </w:rPr>
        <w:t xml:space="preserve">ответственного </w:t>
      </w:r>
      <w:r w:rsidR="008928F1" w:rsidRPr="008928F1">
        <w:rPr>
          <w:sz w:val="28"/>
          <w:szCs w:val="28"/>
        </w:rPr>
        <w:br/>
      </w:r>
      <w:r w:rsidRPr="008928F1">
        <w:rPr>
          <w:sz w:val="28"/>
          <w:szCs w:val="28"/>
        </w:rPr>
        <w:t>за</w:t>
      </w:r>
      <w:r w:rsidRPr="008928F1">
        <w:rPr>
          <w:spacing w:val="40"/>
          <w:sz w:val="28"/>
          <w:szCs w:val="28"/>
        </w:rPr>
        <w:t xml:space="preserve"> </w:t>
      </w:r>
      <w:r w:rsidRPr="008928F1">
        <w:rPr>
          <w:sz w:val="28"/>
          <w:szCs w:val="28"/>
        </w:rPr>
        <w:t>организацию</w:t>
      </w:r>
      <w:r w:rsidRPr="008928F1">
        <w:rPr>
          <w:spacing w:val="40"/>
          <w:sz w:val="28"/>
          <w:szCs w:val="28"/>
        </w:rPr>
        <w:t xml:space="preserve"> </w:t>
      </w:r>
      <w:r w:rsidRPr="008928F1">
        <w:rPr>
          <w:sz w:val="28"/>
          <w:szCs w:val="28"/>
        </w:rPr>
        <w:t>общественных</w:t>
      </w:r>
      <w:r w:rsidRPr="008928F1">
        <w:rPr>
          <w:spacing w:val="40"/>
          <w:sz w:val="28"/>
          <w:szCs w:val="28"/>
        </w:rPr>
        <w:t xml:space="preserve"> </w:t>
      </w:r>
      <w:r w:rsidRPr="008928F1">
        <w:rPr>
          <w:sz w:val="28"/>
          <w:szCs w:val="28"/>
        </w:rPr>
        <w:t>обсуждений:</w:t>
      </w:r>
      <w:r w:rsidRPr="008928F1">
        <w:rPr>
          <w:spacing w:val="40"/>
          <w:sz w:val="28"/>
          <w:szCs w:val="28"/>
        </w:rPr>
        <w:t xml:space="preserve"> </w:t>
      </w:r>
      <w:r w:rsidRPr="008928F1">
        <w:rPr>
          <w:sz w:val="28"/>
          <w:szCs w:val="28"/>
        </w:rPr>
        <w:t>тел.:</w:t>
      </w:r>
      <w:r w:rsidRPr="008928F1">
        <w:rPr>
          <w:spacing w:val="40"/>
          <w:sz w:val="28"/>
          <w:szCs w:val="28"/>
        </w:rPr>
        <w:t xml:space="preserve"> </w:t>
      </w:r>
      <w:r w:rsidRPr="008928F1">
        <w:rPr>
          <w:sz w:val="28"/>
          <w:szCs w:val="28"/>
        </w:rPr>
        <w:t>+73516823688,</w:t>
      </w:r>
      <w:r w:rsidRPr="008928F1">
        <w:rPr>
          <w:spacing w:val="80"/>
          <w:sz w:val="28"/>
          <w:szCs w:val="28"/>
        </w:rPr>
        <w:t xml:space="preserve"> </w:t>
      </w:r>
      <w:r w:rsidR="008928F1" w:rsidRPr="008928F1">
        <w:rPr>
          <w:spacing w:val="80"/>
          <w:sz w:val="28"/>
          <w:szCs w:val="28"/>
        </w:rPr>
        <w:br/>
      </w:r>
      <w:r w:rsidRPr="008928F1">
        <w:rPr>
          <w:sz w:val="28"/>
          <w:szCs w:val="28"/>
        </w:rPr>
        <w:t>e-</w:t>
      </w:r>
      <w:proofErr w:type="spellStart"/>
      <w:r w:rsidRPr="008928F1">
        <w:rPr>
          <w:sz w:val="28"/>
          <w:szCs w:val="28"/>
        </w:rPr>
        <w:t>mail</w:t>
      </w:r>
      <w:proofErr w:type="spellEnd"/>
      <w:r w:rsidRPr="008928F1">
        <w:rPr>
          <w:sz w:val="28"/>
          <w:szCs w:val="28"/>
        </w:rPr>
        <w:t xml:space="preserve">: </w:t>
      </w:r>
      <w:hyperlink r:id="rId10">
        <w:r w:rsidRPr="008928F1">
          <w:rPr>
            <w:sz w:val="28"/>
            <w:szCs w:val="28"/>
          </w:rPr>
          <w:t>ecologia@chebarcul.ru</w:t>
        </w:r>
      </w:hyperlink>
      <w:r w:rsidR="008928F1">
        <w:rPr>
          <w:sz w:val="28"/>
          <w:szCs w:val="28"/>
        </w:rPr>
        <w:t>;</w:t>
      </w:r>
    </w:p>
    <w:p w:rsidR="00B760FE" w:rsidRPr="008928F1" w:rsidRDefault="005813B4" w:rsidP="00370403">
      <w:pPr>
        <w:pStyle w:val="a4"/>
        <w:numPr>
          <w:ilvl w:val="0"/>
          <w:numId w:val="1"/>
        </w:numPr>
        <w:tabs>
          <w:tab w:val="left" w:pos="521"/>
        </w:tabs>
        <w:ind w:right="187"/>
        <w:rPr>
          <w:sz w:val="28"/>
          <w:szCs w:val="28"/>
        </w:rPr>
      </w:pPr>
      <w:r w:rsidRPr="008928F1">
        <w:rPr>
          <w:sz w:val="28"/>
          <w:szCs w:val="28"/>
        </w:rPr>
        <w:t>Представитель заказчика работ по объекту: «Проект рекультивации нарушенных</w:t>
      </w:r>
      <w:r w:rsidRPr="008928F1">
        <w:rPr>
          <w:spacing w:val="-1"/>
          <w:sz w:val="28"/>
          <w:szCs w:val="28"/>
        </w:rPr>
        <w:t xml:space="preserve"> </w:t>
      </w:r>
      <w:r w:rsidRPr="008928F1">
        <w:rPr>
          <w:sz w:val="28"/>
          <w:szCs w:val="28"/>
        </w:rPr>
        <w:t>земель</w:t>
      </w:r>
      <w:r w:rsidRPr="008928F1">
        <w:rPr>
          <w:spacing w:val="-1"/>
          <w:sz w:val="28"/>
          <w:szCs w:val="28"/>
        </w:rPr>
        <w:t xml:space="preserve"> </w:t>
      </w:r>
      <w:r w:rsidRPr="008928F1">
        <w:rPr>
          <w:sz w:val="28"/>
          <w:szCs w:val="28"/>
        </w:rPr>
        <w:t>на</w:t>
      </w:r>
      <w:r w:rsidRPr="008928F1">
        <w:rPr>
          <w:spacing w:val="-2"/>
          <w:sz w:val="28"/>
          <w:szCs w:val="28"/>
        </w:rPr>
        <w:t xml:space="preserve"> </w:t>
      </w:r>
      <w:r w:rsidRPr="008928F1">
        <w:rPr>
          <w:sz w:val="28"/>
          <w:szCs w:val="28"/>
        </w:rPr>
        <w:t>территории ПАО „Уралкуз“»: тел.: +73516892350 e-</w:t>
      </w:r>
      <w:proofErr w:type="spellStart"/>
      <w:r w:rsidRPr="008928F1">
        <w:rPr>
          <w:sz w:val="28"/>
          <w:szCs w:val="28"/>
        </w:rPr>
        <w:t>mail</w:t>
      </w:r>
      <w:proofErr w:type="spellEnd"/>
      <w:r w:rsidRPr="008928F1">
        <w:rPr>
          <w:sz w:val="28"/>
          <w:szCs w:val="28"/>
        </w:rPr>
        <w:t xml:space="preserve">: </w:t>
      </w:r>
      <w:hyperlink r:id="rId11">
        <w:r w:rsidRPr="008928F1">
          <w:rPr>
            <w:sz w:val="28"/>
            <w:szCs w:val="28"/>
          </w:rPr>
          <w:t>MPetelin@uralkuz.ru</w:t>
        </w:r>
      </w:hyperlink>
      <w:r w:rsidR="008928F1">
        <w:rPr>
          <w:sz w:val="28"/>
          <w:szCs w:val="28"/>
        </w:rPr>
        <w:t>;</w:t>
      </w:r>
    </w:p>
    <w:p w:rsidR="00B760FE" w:rsidRPr="008928F1" w:rsidRDefault="005813B4" w:rsidP="00370403">
      <w:pPr>
        <w:pStyle w:val="a4"/>
        <w:numPr>
          <w:ilvl w:val="0"/>
          <w:numId w:val="1"/>
        </w:numPr>
        <w:tabs>
          <w:tab w:val="left" w:pos="521"/>
        </w:tabs>
        <w:rPr>
          <w:sz w:val="28"/>
          <w:szCs w:val="28"/>
        </w:rPr>
      </w:pPr>
      <w:r w:rsidRPr="008928F1">
        <w:rPr>
          <w:sz w:val="28"/>
          <w:szCs w:val="28"/>
        </w:rPr>
        <w:t>Представитель исполнителя работ по объекту: «Проект рекультивации нарушенных</w:t>
      </w:r>
      <w:r w:rsidRPr="008928F1">
        <w:rPr>
          <w:spacing w:val="-3"/>
          <w:sz w:val="28"/>
          <w:szCs w:val="28"/>
        </w:rPr>
        <w:t xml:space="preserve"> </w:t>
      </w:r>
      <w:r w:rsidRPr="008928F1">
        <w:rPr>
          <w:sz w:val="28"/>
          <w:szCs w:val="28"/>
        </w:rPr>
        <w:t>земель на</w:t>
      </w:r>
      <w:r w:rsidRPr="008928F1">
        <w:rPr>
          <w:spacing w:val="-2"/>
          <w:sz w:val="28"/>
          <w:szCs w:val="28"/>
        </w:rPr>
        <w:t xml:space="preserve"> </w:t>
      </w:r>
      <w:r w:rsidRPr="008928F1">
        <w:rPr>
          <w:sz w:val="28"/>
          <w:szCs w:val="28"/>
        </w:rPr>
        <w:t>территории</w:t>
      </w:r>
      <w:r w:rsidRPr="008928F1">
        <w:rPr>
          <w:spacing w:val="-1"/>
          <w:sz w:val="28"/>
          <w:szCs w:val="28"/>
        </w:rPr>
        <w:t xml:space="preserve"> </w:t>
      </w:r>
      <w:r w:rsidRPr="008928F1">
        <w:rPr>
          <w:sz w:val="28"/>
          <w:szCs w:val="28"/>
        </w:rPr>
        <w:t>ПАО</w:t>
      </w:r>
      <w:r w:rsidRPr="008928F1">
        <w:rPr>
          <w:spacing w:val="-1"/>
          <w:sz w:val="28"/>
          <w:szCs w:val="28"/>
        </w:rPr>
        <w:t xml:space="preserve"> </w:t>
      </w:r>
      <w:r w:rsidRPr="008928F1">
        <w:rPr>
          <w:sz w:val="28"/>
          <w:szCs w:val="28"/>
        </w:rPr>
        <w:t>„Уралкуз“»:</w:t>
      </w:r>
      <w:r w:rsidRPr="008928F1">
        <w:rPr>
          <w:spacing w:val="-1"/>
          <w:sz w:val="28"/>
          <w:szCs w:val="28"/>
        </w:rPr>
        <w:t xml:space="preserve"> </w:t>
      </w:r>
      <w:r w:rsidRPr="008928F1">
        <w:rPr>
          <w:sz w:val="28"/>
          <w:szCs w:val="28"/>
        </w:rPr>
        <w:t>тел.:</w:t>
      </w:r>
      <w:r w:rsidRPr="008928F1">
        <w:rPr>
          <w:spacing w:val="-1"/>
          <w:sz w:val="28"/>
          <w:szCs w:val="28"/>
        </w:rPr>
        <w:t xml:space="preserve"> </w:t>
      </w:r>
      <w:r w:rsidRPr="008928F1">
        <w:rPr>
          <w:sz w:val="28"/>
          <w:szCs w:val="28"/>
        </w:rPr>
        <w:t>+79316151608, e-</w:t>
      </w:r>
      <w:proofErr w:type="spellStart"/>
      <w:r w:rsidRPr="008928F1">
        <w:rPr>
          <w:sz w:val="28"/>
          <w:szCs w:val="28"/>
        </w:rPr>
        <w:t>mail</w:t>
      </w:r>
      <w:proofErr w:type="spellEnd"/>
      <w:r w:rsidRPr="008928F1">
        <w:rPr>
          <w:sz w:val="28"/>
          <w:szCs w:val="28"/>
        </w:rPr>
        <w:t xml:space="preserve">: </w:t>
      </w:r>
      <w:hyperlink r:id="rId12">
        <w:r w:rsidRPr="008928F1">
          <w:rPr>
            <w:sz w:val="28"/>
            <w:szCs w:val="28"/>
          </w:rPr>
          <w:t>info@vektor-eco.ru</w:t>
        </w:r>
      </w:hyperlink>
      <w:r w:rsidR="008928F1">
        <w:rPr>
          <w:sz w:val="28"/>
          <w:szCs w:val="28"/>
        </w:rPr>
        <w:t>.</w:t>
      </w:r>
    </w:p>
    <w:p w:rsidR="008928F1" w:rsidRDefault="008928F1">
      <w:pPr>
        <w:pStyle w:val="a3"/>
        <w:spacing w:before="51"/>
        <w:ind w:left="0" w:right="0"/>
        <w:jc w:val="left"/>
      </w:pPr>
    </w:p>
    <w:p w:rsidR="00B760FE" w:rsidRDefault="005813B4">
      <w:pPr>
        <w:pStyle w:val="a3"/>
        <w:tabs>
          <w:tab w:val="left" w:pos="2686"/>
          <w:tab w:val="left" w:pos="4020"/>
          <w:tab w:val="left" w:pos="5314"/>
          <w:tab w:val="left" w:pos="5813"/>
          <w:tab w:val="left" w:pos="7932"/>
        </w:tabs>
        <w:ind w:left="809" w:right="0"/>
        <w:jc w:val="left"/>
      </w:pPr>
      <w:r>
        <w:rPr>
          <w:spacing w:val="-2"/>
        </w:rPr>
        <w:t>Приглашаем</w:t>
      </w:r>
      <w:r w:rsidR="008928F1">
        <w:t xml:space="preserve"> </w:t>
      </w:r>
      <w:r>
        <w:rPr>
          <w:spacing w:val="-2"/>
        </w:rPr>
        <w:t>принять</w:t>
      </w:r>
      <w:r w:rsidR="008928F1">
        <w:rPr>
          <w:spacing w:val="-2"/>
        </w:rPr>
        <w:t xml:space="preserve"> </w:t>
      </w:r>
      <w:r>
        <w:rPr>
          <w:spacing w:val="-2"/>
        </w:rPr>
        <w:t>участие</w:t>
      </w:r>
      <w:r w:rsidR="008928F1">
        <w:rPr>
          <w:spacing w:val="-2"/>
        </w:rPr>
        <w:t xml:space="preserve"> </w:t>
      </w:r>
      <w:r>
        <w:rPr>
          <w:spacing w:val="-10"/>
        </w:rPr>
        <w:t>в</w:t>
      </w:r>
      <w:r w:rsidR="008928F1">
        <w:rPr>
          <w:spacing w:val="-10"/>
        </w:rPr>
        <w:t xml:space="preserve"> </w:t>
      </w:r>
      <w:r>
        <w:rPr>
          <w:spacing w:val="-2"/>
        </w:rPr>
        <w:t>общественных</w:t>
      </w:r>
      <w:r w:rsidR="008928F1">
        <w:rPr>
          <w:spacing w:val="-2"/>
        </w:rPr>
        <w:t xml:space="preserve"> </w:t>
      </w:r>
      <w:r>
        <w:rPr>
          <w:spacing w:val="-2"/>
        </w:rPr>
        <w:t>слушаниях.</w:t>
      </w:r>
    </w:p>
    <w:p w:rsidR="00370403" w:rsidRDefault="00370403">
      <w:pPr>
        <w:pStyle w:val="a3"/>
        <w:spacing w:before="103"/>
        <w:ind w:left="0" w:right="0"/>
        <w:jc w:val="left"/>
      </w:pPr>
      <w:r>
        <w:br w:type="page"/>
      </w:r>
    </w:p>
    <w:p w:rsidR="00B760FE" w:rsidRDefault="005813B4">
      <w:pPr>
        <w:pStyle w:val="a3"/>
        <w:spacing w:line="276" w:lineRule="auto"/>
        <w:ind w:right="185" w:firstLine="708"/>
      </w:pPr>
      <w:r>
        <w:lastRenderedPageBreak/>
        <w:t>Данное уведомление составлено в соответствии с требованиями приказа Минприроды России от 01.12.2020 № 999 (</w:t>
      </w:r>
      <w:proofErr w:type="spellStart"/>
      <w:r>
        <w:t>пп</w:t>
      </w:r>
      <w:proofErr w:type="spellEnd"/>
      <w:r>
        <w:t>. 4.6. и 7.9.2.), утверждающего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материалам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 xml:space="preserve">воздействия </w:t>
      </w:r>
      <w:r w:rsidR="008928F1">
        <w:br/>
      </w:r>
      <w:r>
        <w:t>на окружающую среду.</w:t>
      </w:r>
    </w:p>
    <w:sectPr w:rsidR="00B760FE" w:rsidSect="00B760FE">
      <w:pgSz w:w="11910" w:h="16840"/>
      <w:pgMar w:top="104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D6A8D"/>
    <w:multiLevelType w:val="hybridMultilevel"/>
    <w:tmpl w:val="ED80EE1E"/>
    <w:lvl w:ilvl="0" w:tplc="5ED8EB94">
      <w:start w:val="1"/>
      <w:numFmt w:val="bullet"/>
      <w:lvlText w:val="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" w15:restartNumberingAfterBreak="0">
    <w:nsid w:val="7B204B76"/>
    <w:multiLevelType w:val="hybridMultilevel"/>
    <w:tmpl w:val="E0E41C7A"/>
    <w:lvl w:ilvl="0" w:tplc="F14ECDF8">
      <w:numFmt w:val="bullet"/>
      <w:lvlText w:val=""/>
      <w:lvlJc w:val="left"/>
      <w:pPr>
        <w:ind w:left="521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2F2C2B8C">
      <w:numFmt w:val="bullet"/>
      <w:lvlText w:val="•"/>
      <w:lvlJc w:val="left"/>
      <w:pPr>
        <w:ind w:left="1418" w:hanging="420"/>
      </w:pPr>
      <w:rPr>
        <w:rFonts w:hint="default"/>
        <w:lang w:val="ru-RU" w:eastAsia="en-US" w:bidi="ar-SA"/>
      </w:rPr>
    </w:lvl>
    <w:lvl w:ilvl="2" w:tplc="EB860280">
      <w:numFmt w:val="bullet"/>
      <w:lvlText w:val="•"/>
      <w:lvlJc w:val="left"/>
      <w:pPr>
        <w:ind w:left="2317" w:hanging="420"/>
      </w:pPr>
      <w:rPr>
        <w:rFonts w:hint="default"/>
        <w:lang w:val="ru-RU" w:eastAsia="en-US" w:bidi="ar-SA"/>
      </w:rPr>
    </w:lvl>
    <w:lvl w:ilvl="3" w:tplc="22DEFA42">
      <w:numFmt w:val="bullet"/>
      <w:lvlText w:val="•"/>
      <w:lvlJc w:val="left"/>
      <w:pPr>
        <w:ind w:left="3215" w:hanging="420"/>
      </w:pPr>
      <w:rPr>
        <w:rFonts w:hint="default"/>
        <w:lang w:val="ru-RU" w:eastAsia="en-US" w:bidi="ar-SA"/>
      </w:rPr>
    </w:lvl>
    <w:lvl w:ilvl="4" w:tplc="7BF61272">
      <w:numFmt w:val="bullet"/>
      <w:lvlText w:val="•"/>
      <w:lvlJc w:val="left"/>
      <w:pPr>
        <w:ind w:left="4114" w:hanging="420"/>
      </w:pPr>
      <w:rPr>
        <w:rFonts w:hint="default"/>
        <w:lang w:val="ru-RU" w:eastAsia="en-US" w:bidi="ar-SA"/>
      </w:rPr>
    </w:lvl>
    <w:lvl w:ilvl="5" w:tplc="0CD238C6">
      <w:numFmt w:val="bullet"/>
      <w:lvlText w:val="•"/>
      <w:lvlJc w:val="left"/>
      <w:pPr>
        <w:ind w:left="5013" w:hanging="420"/>
      </w:pPr>
      <w:rPr>
        <w:rFonts w:hint="default"/>
        <w:lang w:val="ru-RU" w:eastAsia="en-US" w:bidi="ar-SA"/>
      </w:rPr>
    </w:lvl>
    <w:lvl w:ilvl="6" w:tplc="903858E6">
      <w:numFmt w:val="bullet"/>
      <w:lvlText w:val="•"/>
      <w:lvlJc w:val="left"/>
      <w:pPr>
        <w:ind w:left="5911" w:hanging="420"/>
      </w:pPr>
      <w:rPr>
        <w:rFonts w:hint="default"/>
        <w:lang w:val="ru-RU" w:eastAsia="en-US" w:bidi="ar-SA"/>
      </w:rPr>
    </w:lvl>
    <w:lvl w:ilvl="7" w:tplc="D1984A6A">
      <w:numFmt w:val="bullet"/>
      <w:lvlText w:val="•"/>
      <w:lvlJc w:val="left"/>
      <w:pPr>
        <w:ind w:left="6810" w:hanging="420"/>
      </w:pPr>
      <w:rPr>
        <w:rFonts w:hint="default"/>
        <w:lang w:val="ru-RU" w:eastAsia="en-US" w:bidi="ar-SA"/>
      </w:rPr>
    </w:lvl>
    <w:lvl w:ilvl="8" w:tplc="3A2ADB86">
      <w:numFmt w:val="bullet"/>
      <w:lvlText w:val="•"/>
      <w:lvlJc w:val="left"/>
      <w:pPr>
        <w:ind w:left="7708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FE"/>
    <w:rsid w:val="0014648B"/>
    <w:rsid w:val="00182575"/>
    <w:rsid w:val="002E30E2"/>
    <w:rsid w:val="00370403"/>
    <w:rsid w:val="00405D61"/>
    <w:rsid w:val="00413DBE"/>
    <w:rsid w:val="004502C7"/>
    <w:rsid w:val="004A1B77"/>
    <w:rsid w:val="005813B4"/>
    <w:rsid w:val="007E4B12"/>
    <w:rsid w:val="008928F1"/>
    <w:rsid w:val="00941566"/>
    <w:rsid w:val="00AC6CC5"/>
    <w:rsid w:val="00B760FE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9E6DD-EB01-42B1-B338-9AB29772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60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0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0FE"/>
    <w:pPr>
      <w:ind w:left="101" w:right="18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760FE"/>
    <w:pPr>
      <w:ind w:left="101" w:right="187" w:firstLine="70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60FE"/>
    <w:pPr>
      <w:ind w:left="521" w:right="118" w:hanging="420"/>
      <w:jc w:val="both"/>
    </w:pPr>
  </w:style>
  <w:style w:type="paragraph" w:customStyle="1" w:styleId="TableParagraph">
    <w:name w:val="Table Paragraph"/>
    <w:basedOn w:val="a"/>
    <w:uiPriority w:val="1"/>
    <w:qFormat/>
    <w:rsid w:val="00B760FE"/>
  </w:style>
  <w:style w:type="paragraph" w:customStyle="1" w:styleId="Default">
    <w:name w:val="Default"/>
    <w:rsid w:val="00405D6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182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barcu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chebarcul.ru" TargetMode="External"/><Relationship Id="rId12" Type="http://schemas.openxmlformats.org/officeDocument/2006/relationships/hyperlink" Target="mailto:info@vektor-ec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barkulgo@gov74.ru" TargetMode="External"/><Relationship Id="rId11" Type="http://schemas.openxmlformats.org/officeDocument/2006/relationships/hyperlink" Target="mailto:MPetelin@uralkuz.ru" TargetMode="External"/><Relationship Id="rId5" Type="http://schemas.openxmlformats.org/officeDocument/2006/relationships/hyperlink" Target="mailto:info@vektor-eco.ru" TargetMode="External"/><Relationship Id="rId10" Type="http://schemas.openxmlformats.org/officeDocument/2006/relationships/hyperlink" Target="mailto:ecologia@chebarcu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lku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Vector Ecology</dc:creator>
  <dc:description/>
  <cp:lastModifiedBy>mechel</cp:lastModifiedBy>
  <cp:revision>2</cp:revision>
  <dcterms:created xsi:type="dcterms:W3CDTF">2024-08-05T10:16:00Z</dcterms:created>
  <dcterms:modified xsi:type="dcterms:W3CDTF">2024-08-05T10:16:00Z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2024-07-30T00:00:00Z</vt:filetime>
  </property>
  <property fmtid="{D5CDD505-2E9C-101B-9397-08002B2CF9AE}" pid="5" name="SourceModified">
    <vt:lpwstr>D:20240523161039+14'10'</vt:lpwstr>
  </property>
</Properties>
</file>